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49380" w14:textId="6F52128D" w:rsidR="009809D2" w:rsidRDefault="009809D2" w:rsidP="009809D2">
      <w:pPr>
        <w:shd w:val="clear" w:color="auto" w:fill="FFFFFF"/>
        <w:spacing w:after="340" w:line="240" w:lineRule="auto"/>
        <w:rPr>
          <w:rFonts w:eastAsia="Times New Roman" w:cstheme="minorHAnsi"/>
          <w:b/>
          <w:bCs/>
          <w:color w:val="686868"/>
          <w:lang w:eastAsia="fi-FI"/>
        </w:rPr>
      </w:pPr>
      <w:r>
        <w:rPr>
          <w:rFonts w:eastAsia="Times New Roman" w:cstheme="minorHAnsi"/>
          <w:b/>
          <w:bCs/>
          <w:color w:val="686868"/>
          <w:lang w:eastAsia="fi-FI"/>
        </w:rPr>
        <w:t>Tietosuojaseloste</w:t>
      </w:r>
    </w:p>
    <w:p w14:paraId="78383BDA" w14:textId="4A23C049"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Rekisterinpitäjä</w:t>
      </w:r>
    </w:p>
    <w:p w14:paraId="205D0199" w14:textId="6A4AAD68" w:rsidR="009809D2" w:rsidRPr="009809D2" w:rsidRDefault="009809D2" w:rsidP="009809D2">
      <w:pPr>
        <w:shd w:val="clear" w:color="auto" w:fill="FFFFFF"/>
        <w:spacing w:after="340" w:line="240" w:lineRule="auto"/>
        <w:rPr>
          <w:rFonts w:eastAsia="Times New Roman" w:cstheme="minorHAnsi"/>
          <w:color w:val="686868"/>
          <w:lang w:eastAsia="fi-FI"/>
        </w:rPr>
      </w:pPr>
      <w:r>
        <w:rPr>
          <w:rFonts w:eastAsia="Times New Roman" w:cstheme="minorHAnsi"/>
          <w:color w:val="686868"/>
          <w:lang w:eastAsia="fi-FI"/>
        </w:rPr>
        <w:t xml:space="preserve">SBS </w:t>
      </w:r>
      <w:proofErr w:type="spellStart"/>
      <w:r>
        <w:rPr>
          <w:rFonts w:eastAsia="Times New Roman" w:cstheme="minorHAnsi"/>
          <w:color w:val="686868"/>
          <w:lang w:eastAsia="fi-FI"/>
        </w:rPr>
        <w:t>Rupu</w:t>
      </w:r>
      <w:proofErr w:type="spellEnd"/>
      <w:r w:rsidRPr="009809D2">
        <w:rPr>
          <w:rFonts w:eastAsia="Times New Roman" w:cstheme="minorHAnsi"/>
          <w:color w:val="686868"/>
          <w:lang w:eastAsia="fi-FI"/>
        </w:rPr>
        <w:t xml:space="preserve"> </w:t>
      </w:r>
      <w:r>
        <w:rPr>
          <w:rFonts w:eastAsia="Times New Roman" w:cstheme="minorHAnsi"/>
          <w:color w:val="686868"/>
          <w:lang w:eastAsia="fi-FI"/>
        </w:rPr>
        <w:t>R</w:t>
      </w:r>
      <w:r w:rsidRPr="009809D2">
        <w:rPr>
          <w:rFonts w:eastAsia="Times New Roman" w:cstheme="minorHAnsi"/>
          <w:color w:val="686868"/>
          <w:lang w:eastAsia="fi-FI"/>
        </w:rPr>
        <w:t>y</w:t>
      </w:r>
      <w:r w:rsidRPr="009809D2">
        <w:rPr>
          <w:rFonts w:eastAsia="Times New Roman" w:cstheme="minorHAnsi"/>
          <w:color w:val="686868"/>
          <w:lang w:eastAsia="fi-FI"/>
        </w:rPr>
        <w:br/>
      </w:r>
      <w:r>
        <w:rPr>
          <w:rFonts w:eastAsia="Times New Roman" w:cstheme="minorHAnsi"/>
          <w:color w:val="686868"/>
          <w:lang w:eastAsia="fi-FI"/>
        </w:rPr>
        <w:t>Emännänkatu 17</w:t>
      </w:r>
      <w:r w:rsidRPr="009809D2">
        <w:rPr>
          <w:rFonts w:eastAsia="Times New Roman" w:cstheme="minorHAnsi"/>
          <w:color w:val="686868"/>
          <w:lang w:eastAsia="fi-FI"/>
        </w:rPr>
        <w:br/>
      </w:r>
      <w:r>
        <w:rPr>
          <w:rFonts w:eastAsia="Times New Roman" w:cstheme="minorHAnsi"/>
          <w:color w:val="686868"/>
          <w:lang w:eastAsia="fi-FI"/>
        </w:rPr>
        <w:t>32700 Huittinen</w:t>
      </w:r>
      <w:r w:rsidRPr="009809D2">
        <w:rPr>
          <w:rFonts w:eastAsia="Times New Roman" w:cstheme="minorHAnsi"/>
          <w:color w:val="686868"/>
          <w:lang w:eastAsia="fi-FI"/>
        </w:rPr>
        <w:br/>
      </w:r>
      <w:r>
        <w:rPr>
          <w:rFonts w:eastAsia="Times New Roman" w:cstheme="minorHAnsi"/>
          <w:color w:val="686868"/>
          <w:lang w:eastAsia="fi-FI"/>
        </w:rPr>
        <w:t>harri.kivipelto@colliers.com</w:t>
      </w:r>
    </w:p>
    <w:p w14:paraId="2B131789"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Seura toimii rekisterinpitäjänä niille henkilötiedoille, joita keräämme seuran toimintaan osallistuvista. Rekisterinpitäjä on vastuussa sille annetuista henkilötiedoista ja niiden käsittelystä. Tietosuojassa kyse on luottamuksesta, ja yksityisyytesi sekä henkilötietojesi suojaaminen on seuralle ensiarvoisen tärkeää. Sen vuoksi keräämme henkilötietojasi vain niissä määrin, kuin tarvitsemme niitä ylläpitääksemme ja hoitaaksemme suhdetta seuran toimintaan osallistuviin. Tässä tietosuojaselosteessa on käsitelty niitä periaatteita, joita seura toteuttaa henkilötietoja käsittelyssä.</w:t>
      </w:r>
    </w:p>
    <w:p w14:paraId="167AAB27"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Yhteyshenkilö henkilötietojen käsittelyä koskevissa asioissa</w:t>
      </w:r>
    </w:p>
    <w:p w14:paraId="7B04BC79" w14:textId="2778717D" w:rsidR="009809D2" w:rsidRPr="009809D2" w:rsidRDefault="009809D2" w:rsidP="009809D2">
      <w:pPr>
        <w:shd w:val="clear" w:color="auto" w:fill="FFFFFF"/>
        <w:spacing w:after="340" w:line="240" w:lineRule="auto"/>
        <w:rPr>
          <w:rFonts w:eastAsia="Times New Roman" w:cstheme="minorHAnsi"/>
          <w:color w:val="686868"/>
          <w:lang w:eastAsia="fi-FI"/>
        </w:rPr>
      </w:pPr>
      <w:r>
        <w:rPr>
          <w:rFonts w:eastAsia="Times New Roman" w:cstheme="minorHAnsi"/>
          <w:color w:val="686868"/>
          <w:lang w:eastAsia="fi-FI"/>
        </w:rPr>
        <w:t>Heikki Hakala</w:t>
      </w:r>
      <w:r w:rsidRPr="009809D2">
        <w:rPr>
          <w:rFonts w:eastAsia="Times New Roman" w:cstheme="minorHAnsi"/>
          <w:color w:val="686868"/>
          <w:lang w:eastAsia="fi-FI"/>
        </w:rPr>
        <w:br/>
      </w:r>
      <w:r>
        <w:rPr>
          <w:rFonts w:eastAsia="Times New Roman" w:cstheme="minorHAnsi"/>
          <w:color w:val="686868"/>
          <w:lang w:eastAsia="fi-FI"/>
        </w:rPr>
        <w:t xml:space="preserve">SBS </w:t>
      </w:r>
      <w:proofErr w:type="spellStart"/>
      <w:r>
        <w:rPr>
          <w:rFonts w:eastAsia="Times New Roman" w:cstheme="minorHAnsi"/>
          <w:color w:val="686868"/>
          <w:lang w:eastAsia="fi-FI"/>
        </w:rPr>
        <w:t>Rupu</w:t>
      </w:r>
      <w:proofErr w:type="spellEnd"/>
      <w:r>
        <w:rPr>
          <w:rFonts w:eastAsia="Times New Roman" w:cstheme="minorHAnsi"/>
          <w:color w:val="686868"/>
          <w:lang w:eastAsia="fi-FI"/>
        </w:rPr>
        <w:t xml:space="preserve"> R</w:t>
      </w:r>
      <w:r w:rsidRPr="009809D2">
        <w:rPr>
          <w:rFonts w:eastAsia="Times New Roman" w:cstheme="minorHAnsi"/>
          <w:color w:val="686868"/>
          <w:lang w:eastAsia="fi-FI"/>
        </w:rPr>
        <w:t>y</w:t>
      </w:r>
      <w:r w:rsidRPr="009809D2">
        <w:rPr>
          <w:rFonts w:eastAsia="Times New Roman" w:cstheme="minorHAnsi"/>
          <w:color w:val="686868"/>
          <w:lang w:eastAsia="fi-FI"/>
        </w:rPr>
        <w:br/>
      </w:r>
      <w:proofErr w:type="spellStart"/>
      <w:r>
        <w:rPr>
          <w:rFonts w:eastAsia="Times New Roman" w:cstheme="minorHAnsi"/>
          <w:color w:val="686868"/>
          <w:lang w:eastAsia="fi-FI"/>
        </w:rPr>
        <w:t>Kuuselankuja</w:t>
      </w:r>
      <w:proofErr w:type="spellEnd"/>
      <w:r>
        <w:rPr>
          <w:rFonts w:eastAsia="Times New Roman" w:cstheme="minorHAnsi"/>
          <w:color w:val="686868"/>
          <w:lang w:eastAsia="fi-FI"/>
        </w:rPr>
        <w:t xml:space="preserve"> 2 A</w:t>
      </w:r>
      <w:r w:rsidRPr="009809D2">
        <w:rPr>
          <w:rFonts w:eastAsia="Times New Roman" w:cstheme="minorHAnsi"/>
          <w:color w:val="686868"/>
          <w:lang w:eastAsia="fi-FI"/>
        </w:rPr>
        <w:br/>
      </w:r>
      <w:r>
        <w:rPr>
          <w:rFonts w:eastAsia="Times New Roman" w:cstheme="minorHAnsi"/>
          <w:color w:val="686868"/>
          <w:lang w:eastAsia="fi-FI"/>
        </w:rPr>
        <w:t>32700 Huittinen</w:t>
      </w:r>
      <w:r w:rsidRPr="009809D2">
        <w:rPr>
          <w:rFonts w:eastAsia="Times New Roman" w:cstheme="minorHAnsi"/>
          <w:color w:val="686868"/>
          <w:lang w:eastAsia="fi-FI"/>
        </w:rPr>
        <w:br/>
      </w:r>
      <w:hyperlink r:id="rId5" w:history="1">
        <w:r w:rsidRPr="00345339">
          <w:rPr>
            <w:rStyle w:val="Hyperlinkki"/>
            <w:rFonts w:eastAsia="Times New Roman" w:cstheme="minorHAnsi"/>
            <w:lang w:eastAsia="fi-FI"/>
          </w:rPr>
          <w:t>sbsrupu@gmail.com</w:t>
        </w:r>
      </w:hyperlink>
      <w:r>
        <w:rPr>
          <w:rFonts w:eastAsia="Times New Roman" w:cstheme="minorHAnsi"/>
          <w:color w:val="686868"/>
          <w:lang w:eastAsia="fi-FI"/>
        </w:rPr>
        <w:br/>
        <w:t>044-1239325</w:t>
      </w:r>
      <w:r w:rsidRPr="009809D2">
        <w:rPr>
          <w:rFonts w:eastAsia="Times New Roman" w:cstheme="minorHAnsi"/>
          <w:color w:val="686868"/>
          <w:lang w:eastAsia="fi-FI"/>
        </w:rPr>
        <w:br/>
      </w:r>
    </w:p>
    <w:p w14:paraId="7FBF6ED5"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Rekisterin nimi</w:t>
      </w:r>
    </w:p>
    <w:p w14:paraId="6E0BCB66" w14:textId="1C37A5CD" w:rsidR="009809D2" w:rsidRPr="009809D2" w:rsidRDefault="009809D2" w:rsidP="009809D2">
      <w:pPr>
        <w:shd w:val="clear" w:color="auto" w:fill="FFFFFF"/>
        <w:spacing w:after="340" w:line="240" w:lineRule="auto"/>
        <w:rPr>
          <w:rFonts w:eastAsia="Times New Roman" w:cstheme="minorHAnsi"/>
          <w:color w:val="686868"/>
          <w:lang w:eastAsia="fi-FI"/>
        </w:rPr>
      </w:pPr>
      <w:r>
        <w:rPr>
          <w:rFonts w:eastAsia="Times New Roman" w:cstheme="minorHAnsi"/>
          <w:color w:val="686868"/>
          <w:lang w:eastAsia="fi-FI"/>
        </w:rPr>
        <w:t xml:space="preserve">SBS </w:t>
      </w:r>
      <w:proofErr w:type="spellStart"/>
      <w:r>
        <w:rPr>
          <w:rFonts w:eastAsia="Times New Roman" w:cstheme="minorHAnsi"/>
          <w:color w:val="686868"/>
          <w:lang w:eastAsia="fi-FI"/>
        </w:rPr>
        <w:t>Rupu</w:t>
      </w:r>
      <w:proofErr w:type="spellEnd"/>
      <w:r w:rsidRPr="009809D2">
        <w:rPr>
          <w:rFonts w:eastAsia="Times New Roman" w:cstheme="minorHAnsi"/>
          <w:color w:val="686868"/>
          <w:lang w:eastAsia="fi-FI"/>
        </w:rPr>
        <w:t xml:space="preserve"> ry:n jäsenrekisteri</w:t>
      </w:r>
    </w:p>
    <w:p w14:paraId="55870928"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Henkilötietojen käsittelyn tarkoitukset</w:t>
      </w:r>
    </w:p>
    <w:p w14:paraId="38771C2C"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Henkilötietoja käsitellään rekisteröidyn suostumuksen taikka seuran ja jäsenen välisen jäsensuhteen taikka muun asiallisen yhteyden perusteella, jolloin lainmukainen käsittelyperuste on rekisterinpitäjän oikeutettu etu, etenkin seuraaviin käsittelyn tarkoituksiin:</w:t>
      </w:r>
    </w:p>
    <w:p w14:paraId="4C809941"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Jäsenyyksien ylläpito</w:t>
      </w:r>
    </w:p>
    <w:p w14:paraId="7C842136"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Kilpailutoiminnan toteuttaminen</w:t>
      </w:r>
    </w:p>
    <w:p w14:paraId="73FB0335"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Pelaaja- ja toimihenkilöluettelon, tulospalvelun ja tilastojen ylläpito sekä julkaisu</w:t>
      </w:r>
    </w:p>
    <w:p w14:paraId="7FB70C59"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Sähköinen jäsenviestintä, webbisivut</w:t>
      </w:r>
    </w:p>
    <w:p w14:paraId="2C61BB87"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Analysointi ja tilastointi</w:t>
      </w:r>
    </w:p>
    <w:p w14:paraId="3C63F3FF" w14:textId="77777777" w:rsidR="009809D2" w:rsidRPr="009809D2" w:rsidRDefault="009809D2" w:rsidP="009809D2">
      <w:pPr>
        <w:numPr>
          <w:ilvl w:val="0"/>
          <w:numId w:val="1"/>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Asiakaspalvelun ja toiminnan toteuttaminen sekä kehittäminen</w:t>
      </w:r>
    </w:p>
    <w:p w14:paraId="61946230"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Käsiteltävät henkilötietojen ryhmät, rekisterin tietosisältö</w:t>
      </w:r>
    </w:p>
    <w:p w14:paraId="1487C280"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Seura käsittelee rekisteröidystä seuraavia käyttötarkoituksen kannalta tarpeellisia henkilötietoja tai henkilötietojen ryhmiä:</w:t>
      </w:r>
    </w:p>
    <w:p w14:paraId="373D7407"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lastRenderedPageBreak/>
        <w:t>yhteystiedot, kuten nimi, osoite, puhelinnumerot, sähköpostiosoitteet</w:t>
      </w:r>
    </w:p>
    <w:p w14:paraId="4B990DFA"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rekisteröitymistiedot, kuten jäsennumero, jäsentyyppi ja muu mahdollinen yksilöivä tunnus</w:t>
      </w:r>
    </w:p>
    <w:p w14:paraId="49BA1D11"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demografiatiedot, kuten ikä ja sukupuoli</w:t>
      </w:r>
    </w:p>
    <w:p w14:paraId="03F9E893"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muut rekisteröidyn itsensä luovuttamat henkilötiedot</w:t>
      </w:r>
    </w:p>
    <w:p w14:paraId="255C0940"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mahdolliset luvat ja suostumukset</w:t>
      </w:r>
    </w:p>
    <w:p w14:paraId="56DB986B"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jäsensuhdetta koskevat tiedot, kuten laskutus- ja maksutiedot, tuote- ja tilaustiedot, tieto vanhempainvastuunkantajasta</w:t>
      </w:r>
    </w:p>
    <w:p w14:paraId="4173153E"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ottelutilastot, kuten, ottelut, maalit, varoitukset ja muut ottelutapahtumaan liittyvät tilastointitiedot</w:t>
      </w:r>
    </w:p>
    <w:p w14:paraId="7702B33A"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palkan- ja palkkionmaksuun liittyvät yksilöivät tiedot, kuten henkilötunnus</w:t>
      </w:r>
    </w:p>
    <w:p w14:paraId="3DA2B1C1" w14:textId="77777777" w:rsidR="009809D2" w:rsidRPr="009809D2" w:rsidRDefault="009809D2" w:rsidP="009809D2">
      <w:pPr>
        <w:numPr>
          <w:ilvl w:val="0"/>
          <w:numId w:val="2"/>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seuran ja henkilön kilpailutoimintaan liittyvät tiedot sekä muut asiakkaan suostumuksella kerätyt tiedot, kuten henkilön kuva</w:t>
      </w:r>
    </w:p>
    <w:p w14:paraId="258A125B"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Säännönmukaiset tietolähteet</w:t>
      </w:r>
    </w:p>
    <w:p w14:paraId="3CEEED59" w14:textId="77777777" w:rsidR="009809D2" w:rsidRPr="009809D2" w:rsidRDefault="009809D2" w:rsidP="009809D2">
      <w:pPr>
        <w:numPr>
          <w:ilvl w:val="0"/>
          <w:numId w:val="3"/>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jäseneltä itseltään suoraan järjestelmään, sähköpostitse, puhelimitse, lomakkeella, mobiilisovelluksen kautta, tai muulla vastaavalla tavalla,</w:t>
      </w:r>
    </w:p>
    <w:p w14:paraId="35144354" w14:textId="77777777" w:rsidR="009809D2" w:rsidRPr="009809D2" w:rsidRDefault="009809D2" w:rsidP="009809D2">
      <w:pPr>
        <w:numPr>
          <w:ilvl w:val="0"/>
          <w:numId w:val="3"/>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rekisterinkäsittelijän (pääkäyttäjä) tai toimihenkilön (ylläpitäjä) syöttäminä</w:t>
      </w:r>
    </w:p>
    <w:p w14:paraId="6567B8BE" w14:textId="77777777" w:rsidR="009809D2" w:rsidRPr="009809D2" w:rsidRDefault="009809D2" w:rsidP="009809D2">
      <w:pPr>
        <w:numPr>
          <w:ilvl w:val="0"/>
          <w:numId w:val="3"/>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evästeiden tai muiden vastaavien tekniikoiden avulla</w:t>
      </w:r>
    </w:p>
    <w:p w14:paraId="572738F3" w14:textId="77777777" w:rsidR="009809D2" w:rsidRPr="009809D2" w:rsidRDefault="009809D2" w:rsidP="009809D2">
      <w:pPr>
        <w:numPr>
          <w:ilvl w:val="0"/>
          <w:numId w:val="3"/>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lajiliittojen rekistereistä ja kilpailujärjestelmistä</w:t>
      </w:r>
    </w:p>
    <w:p w14:paraId="16C099A6"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Tietojen säilytysaika</w:t>
      </w:r>
    </w:p>
    <w:p w14:paraId="75D320D6" w14:textId="52A6820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Säilytämme käyttäjän tietoja vain niin kauan kuin on tarpeen yllä määriteltyjen henkilötietojen käyttötarkoitusten toteuttamiseksi kulloinkin voimassa</w:t>
      </w:r>
      <w:r>
        <w:rPr>
          <w:rFonts w:eastAsia="Times New Roman" w:cstheme="minorHAnsi"/>
          <w:color w:val="686868"/>
          <w:lang w:eastAsia="fi-FI"/>
        </w:rPr>
        <w:t xml:space="preserve"> </w:t>
      </w:r>
      <w:r w:rsidRPr="009809D2">
        <w:rPr>
          <w:rFonts w:eastAsia="Times New Roman" w:cstheme="minorHAnsi"/>
          <w:color w:val="686868"/>
          <w:lang w:eastAsia="fi-FI"/>
        </w:rPr>
        <w:t>olevan lainsäädännön mukaisesti.</w:t>
      </w:r>
      <w:r w:rsidRPr="009809D2">
        <w:rPr>
          <w:rFonts w:eastAsia="Times New Roman" w:cstheme="minorHAnsi"/>
          <w:color w:val="686868"/>
          <w:lang w:eastAsia="fi-FI"/>
        </w:rPr>
        <w:br/>
        <w:t>Voimme kuitenkin olla velvoitettuja säilyttämään joitakin käyttäjän henkilötietoja noudattaaksemme kirjanpito- tai muuta pakottavaa lainsäädäntöä myös asiakassuhteen tai muun henkilötietojen käsittelyperusteen päättymisen jälkeen.</w:t>
      </w:r>
    </w:p>
    <w:p w14:paraId="3F9FA009"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Henkilötietojen käsittelijät</w:t>
      </w:r>
    </w:p>
    <w:p w14:paraId="69CB617E" w14:textId="0F3109DE"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 xml:space="preserve">Seuran </w:t>
      </w:r>
      <w:r>
        <w:rPr>
          <w:rFonts w:eastAsia="Times New Roman" w:cstheme="minorHAnsi"/>
          <w:color w:val="686868"/>
          <w:lang w:eastAsia="fi-FI"/>
        </w:rPr>
        <w:t>luottamushenkilöt</w:t>
      </w:r>
      <w:r w:rsidRPr="009809D2">
        <w:rPr>
          <w:rFonts w:eastAsia="Times New Roman" w:cstheme="minorHAnsi"/>
          <w:color w:val="686868"/>
          <w:lang w:eastAsia="fi-FI"/>
        </w:rPr>
        <w:t>, joiden tehtävien toteuttamiseksi henkilötietojen käsittely on välttämätöntä, voivat käsitellä henkilötietoja voimassa olevan tietosuojalainsäädännön mukaisesti ja heidän kanssaan on tehty erillinen salassapito ja tietojenkäsittelysitoumus.</w:t>
      </w:r>
    </w:p>
    <w:p w14:paraId="3A681204"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 xml:space="preserve">Henkilötietojen käsittelyä voidaan myös ulkoistaa kolmannelle osapuolelle, jolloin takaamme </w:t>
      </w:r>
      <w:proofErr w:type="gramStart"/>
      <w:r w:rsidRPr="009809D2">
        <w:rPr>
          <w:rFonts w:eastAsia="Times New Roman" w:cstheme="minorHAnsi"/>
          <w:color w:val="686868"/>
          <w:lang w:eastAsia="fi-FI"/>
        </w:rPr>
        <w:t>sopimus-järjestelyin</w:t>
      </w:r>
      <w:proofErr w:type="gramEnd"/>
      <w:r w:rsidRPr="009809D2">
        <w:rPr>
          <w:rFonts w:eastAsia="Times New Roman" w:cstheme="minorHAnsi"/>
          <w:color w:val="686868"/>
          <w:lang w:eastAsia="fi-FI"/>
        </w:rPr>
        <w:t>, että henkilötietoja käsitellään voimassa olevan tietosuojalainsäädännön mukaisesti ja muutoin asianmukaisesti.</w:t>
      </w:r>
    </w:p>
    <w:p w14:paraId="4587E4DE"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Tietojen siirto EU:n tai Euroopan talousalueen ulkopuolelle</w:t>
      </w:r>
    </w:p>
    <w:p w14:paraId="0963E215"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Tietoja ei siirretä säännönmukaisesti EU:n ja Euroopan talousalueen ulkopuolelle.</w:t>
      </w:r>
    </w:p>
    <w:p w14:paraId="57E4F367"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Säännönmukaiset tietojen luovutukset</w:t>
      </w:r>
    </w:p>
    <w:p w14:paraId="055AA3F8"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Tietoja ei luovuteta säännönmukaisesti. Seura ei myy tai vuokraa rekisteröidyn henkilötietoja kolmansille osapuolille. Tietoja luovutetaan kolmansille osapuolille vain seuraavissa tapauksissa:</w:t>
      </w:r>
    </w:p>
    <w:p w14:paraId="015103A4" w14:textId="77777777" w:rsidR="009809D2" w:rsidRPr="009809D2" w:rsidRDefault="009809D2" w:rsidP="009809D2">
      <w:pPr>
        <w:numPr>
          <w:ilvl w:val="0"/>
          <w:numId w:val="4"/>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 xml:space="preserve">Jäsenrekisteriin tallennettuja rekisteröityä koskevia tietoja voidaan luovuttaa Suomen Salibandyliitolle urheilutoimintaan osallistumiseen vaadittavan pelipassin (lisenssin) rekisteröimistä </w:t>
      </w:r>
      <w:r w:rsidRPr="009809D2">
        <w:rPr>
          <w:rFonts w:eastAsia="Times New Roman" w:cstheme="minorHAnsi"/>
          <w:color w:val="686868"/>
          <w:lang w:eastAsia="fi-FI"/>
        </w:rPr>
        <w:lastRenderedPageBreak/>
        <w:t>ja hallinnointia varten, ja käsitellään Suomen Salibandyliiton ylläpitämässä Suomisport-rekisterissä. Lisätietoja Suomen Salibandyliiton noudattamasta tietosuojakäytännöstä voit saada osoitteesta http://salibandy.fi/salibandy-info/lajiesittely/tietosuoja/</w:t>
      </w:r>
    </w:p>
    <w:p w14:paraId="1C0553F1" w14:textId="675445AA" w:rsidR="009809D2" w:rsidRPr="009809D2" w:rsidRDefault="009809D2" w:rsidP="009809D2">
      <w:pPr>
        <w:numPr>
          <w:ilvl w:val="0"/>
          <w:numId w:val="5"/>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Voimme luovuttaa käyttäjän henkilötietoja toimivaltaisten viranomaisten tai muiden tahojen esittämien vaatimusten edellyttämällä, kulloinkin voimassa</w:t>
      </w:r>
      <w:r>
        <w:rPr>
          <w:rFonts w:eastAsia="Times New Roman" w:cstheme="minorHAnsi"/>
          <w:color w:val="686868"/>
          <w:lang w:eastAsia="fi-FI"/>
        </w:rPr>
        <w:t xml:space="preserve"> </w:t>
      </w:r>
      <w:r w:rsidRPr="009809D2">
        <w:rPr>
          <w:rFonts w:eastAsia="Times New Roman" w:cstheme="minorHAnsi"/>
          <w:color w:val="686868"/>
          <w:lang w:eastAsia="fi-FI"/>
        </w:rPr>
        <w:t>olevaan lainsäädäntöön perustuvalla, tavalla.</w:t>
      </w:r>
    </w:p>
    <w:p w14:paraId="13720239" w14:textId="77777777" w:rsidR="009809D2" w:rsidRPr="009809D2" w:rsidRDefault="009809D2" w:rsidP="009809D2">
      <w:pPr>
        <w:numPr>
          <w:ilvl w:val="0"/>
          <w:numId w:val="5"/>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Voimme luovuttaa tietoja tilastollista, tieteellistä tai historiallista tutkimusta varten edellyttäen, että tiedot on muutettu sellaiseen muotoon, että tiedon kohde ei enää ole niistä tunnistettavissa.</w:t>
      </w:r>
    </w:p>
    <w:p w14:paraId="17CBF021" w14:textId="77777777" w:rsidR="009809D2" w:rsidRPr="009809D2" w:rsidRDefault="009809D2" w:rsidP="009809D2">
      <w:pPr>
        <w:numPr>
          <w:ilvl w:val="0"/>
          <w:numId w:val="5"/>
        </w:numPr>
        <w:shd w:val="clear" w:color="auto" w:fill="FFFFFF"/>
        <w:spacing w:before="100" w:beforeAutospacing="1" w:after="100" w:afterAutospacing="1" w:line="240" w:lineRule="auto"/>
        <w:ind w:left="628"/>
        <w:rPr>
          <w:rFonts w:eastAsia="Times New Roman" w:cstheme="minorHAnsi"/>
          <w:color w:val="686868"/>
          <w:lang w:eastAsia="fi-FI"/>
        </w:rPr>
      </w:pPr>
      <w:r w:rsidRPr="009809D2">
        <w:rPr>
          <w:rFonts w:eastAsia="Times New Roman" w:cstheme="minorHAnsi"/>
          <w:color w:val="686868"/>
          <w:lang w:eastAsia="fi-FI"/>
        </w:rPr>
        <w:t>Jos käyttäjä on erikseen antanut suostumuksensa seuran yhteistyökumppaneiden sähköiseen suoramarkkinointiin, voidaan käyttäjän tietoja luovuttaa tarkoin valituille yhteistyökumppaneille markkinointitarkoituksiin.</w:t>
      </w:r>
    </w:p>
    <w:p w14:paraId="05C7F2A7"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Rekisterin suojauksen periaatteet</w:t>
      </w:r>
    </w:p>
    <w:p w14:paraId="62B4A587"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Rekisteriä koskevat manuaaliset aineistot säilytetään suojatuissa tiloissa. Digitaalisesti tallennetut ja käsiteltävät tiedot ovat tietokannoissa, jotka ovat palomuurein, salasanoin ja muiden teknisten keinojen avulla suojattuja.</w:t>
      </w:r>
    </w:p>
    <w:p w14:paraId="473F1EB8"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Sivujen toteutuksessa on hyödynnetty teknistä tietosuojaa, jolla pyritään huolehtimaan siitä, että̈ syötetyt tiedot säilyvät muuttumattomina ja ovat saatavilla vain tietoon oikeutetuille.</w:t>
      </w:r>
    </w:p>
    <w:p w14:paraId="5B8A65F0" w14:textId="2701778E"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Rekisterin tietojenkäsittelyyn on käyttöoikeudet vain niillä rekisterinpitäjän henkilöstön jäsenillä</w:t>
      </w:r>
      <w:r>
        <w:rPr>
          <w:rFonts w:eastAsia="Times New Roman" w:cstheme="minorHAnsi"/>
          <w:color w:val="686868"/>
          <w:lang w:eastAsia="fi-FI"/>
        </w:rPr>
        <w:t>,</w:t>
      </w:r>
      <w:r w:rsidRPr="009809D2">
        <w:rPr>
          <w:rFonts w:eastAsia="Times New Roman" w:cstheme="minorHAnsi"/>
          <w:color w:val="686868"/>
          <w:lang w:eastAsia="fi-FI"/>
        </w:rPr>
        <w:t xml:space="preserve"> joiden työtehtävien suorittaminen sitä edellyttää. Rekisterin tietojen muokkaaminen ja lukeminen edellyttää henkilökohtaista tunnistautumista järjestelmään. Rekisteristä suoritetaan säännöllinen varmuuskopiointi.</w:t>
      </w:r>
    </w:p>
    <w:p w14:paraId="67759402"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b/>
          <w:bCs/>
          <w:color w:val="686868"/>
          <w:lang w:eastAsia="fi-FI"/>
        </w:rPr>
        <w:t>Rekisteröidyn oikeudet</w:t>
      </w:r>
    </w:p>
    <w:p w14:paraId="24BBF92E"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Rekisteröidyllä on EU: tietosuoja-asetuksen 679/2016 artiklan 15 -21 mukaisesti oikeus saada pääsy tietoihin, pyytää tietojen oikaisemista tai poistoa, rajoittaa käsittelyä, siirtää tiedot järjestelmästä toiseen sekä vastustaa henkilötietojen käsittelyä.</w:t>
      </w:r>
    </w:p>
    <w:p w14:paraId="5A531521"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Edellä mainittuihin oikeuksiin viitaten pyynnöt tulee lähettää kirjallisesti ja allekirjoitettuna osoitteella:</w:t>
      </w:r>
    </w:p>
    <w:p w14:paraId="405E6E67" w14:textId="08C6674F" w:rsidR="009809D2" w:rsidRPr="009809D2" w:rsidRDefault="009809D2" w:rsidP="009809D2">
      <w:pPr>
        <w:shd w:val="clear" w:color="auto" w:fill="FFFFFF"/>
        <w:spacing w:after="340" w:line="240" w:lineRule="auto"/>
        <w:rPr>
          <w:rFonts w:eastAsia="Times New Roman" w:cstheme="minorHAnsi"/>
          <w:color w:val="686868"/>
          <w:lang w:eastAsia="fi-FI"/>
        </w:rPr>
      </w:pPr>
      <w:r>
        <w:rPr>
          <w:rFonts w:eastAsia="Times New Roman" w:cstheme="minorHAnsi"/>
          <w:color w:val="686868"/>
          <w:lang w:eastAsia="fi-FI"/>
        </w:rPr>
        <w:t xml:space="preserve">SBS </w:t>
      </w:r>
      <w:proofErr w:type="spellStart"/>
      <w:r>
        <w:rPr>
          <w:rFonts w:eastAsia="Times New Roman" w:cstheme="minorHAnsi"/>
          <w:color w:val="686868"/>
          <w:lang w:eastAsia="fi-FI"/>
        </w:rPr>
        <w:t>Rupu</w:t>
      </w:r>
      <w:proofErr w:type="spellEnd"/>
      <w:r w:rsidRPr="009809D2">
        <w:rPr>
          <w:rFonts w:eastAsia="Times New Roman" w:cstheme="minorHAnsi"/>
          <w:color w:val="686868"/>
          <w:lang w:eastAsia="fi-FI"/>
        </w:rPr>
        <w:t xml:space="preserve"> ry / Tietosuoja</w:t>
      </w:r>
      <w:r w:rsidRPr="009809D2">
        <w:rPr>
          <w:rFonts w:eastAsia="Times New Roman" w:cstheme="minorHAnsi"/>
          <w:color w:val="686868"/>
          <w:lang w:eastAsia="fi-FI"/>
        </w:rPr>
        <w:br/>
      </w:r>
      <w:proofErr w:type="spellStart"/>
      <w:r w:rsidRPr="009809D2">
        <w:rPr>
          <w:rFonts w:eastAsia="Times New Roman" w:cstheme="minorHAnsi"/>
          <w:color w:val="686868"/>
          <w:lang w:eastAsia="fi-FI"/>
        </w:rPr>
        <w:t>K</w:t>
      </w:r>
      <w:r>
        <w:rPr>
          <w:rFonts w:eastAsia="Times New Roman" w:cstheme="minorHAnsi"/>
          <w:color w:val="686868"/>
          <w:lang w:eastAsia="fi-FI"/>
        </w:rPr>
        <w:t>uuselankuja</w:t>
      </w:r>
      <w:proofErr w:type="spellEnd"/>
      <w:r>
        <w:rPr>
          <w:rFonts w:eastAsia="Times New Roman" w:cstheme="minorHAnsi"/>
          <w:color w:val="686868"/>
          <w:lang w:eastAsia="fi-FI"/>
        </w:rPr>
        <w:t xml:space="preserve"> 2 A</w:t>
      </w:r>
      <w:r w:rsidRPr="009809D2">
        <w:rPr>
          <w:rFonts w:eastAsia="Times New Roman" w:cstheme="minorHAnsi"/>
          <w:color w:val="686868"/>
          <w:lang w:eastAsia="fi-FI"/>
        </w:rPr>
        <w:br/>
      </w:r>
      <w:r>
        <w:rPr>
          <w:rFonts w:eastAsia="Times New Roman" w:cstheme="minorHAnsi"/>
          <w:color w:val="686868"/>
          <w:lang w:eastAsia="fi-FI"/>
        </w:rPr>
        <w:t>32700 Huittinen</w:t>
      </w:r>
    </w:p>
    <w:p w14:paraId="78433307" w14:textId="0494BE34"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 xml:space="preserve">tai sähköpostitse osoitteeseen </w:t>
      </w:r>
      <w:r>
        <w:rPr>
          <w:rFonts w:eastAsia="Times New Roman" w:cstheme="minorHAnsi"/>
          <w:color w:val="686868"/>
          <w:lang w:eastAsia="fi-FI"/>
        </w:rPr>
        <w:t>sbsrupu@gmail.com</w:t>
      </w:r>
    </w:p>
    <w:p w14:paraId="45099000" w14:textId="77777777" w:rsidR="009809D2" w:rsidRPr="009809D2" w:rsidRDefault="009809D2" w:rsidP="009809D2">
      <w:pPr>
        <w:shd w:val="clear" w:color="auto" w:fill="FFFFFF"/>
        <w:spacing w:after="340" w:line="240" w:lineRule="auto"/>
        <w:rPr>
          <w:rFonts w:eastAsia="Times New Roman" w:cstheme="minorHAnsi"/>
          <w:color w:val="686868"/>
          <w:lang w:eastAsia="fi-FI"/>
        </w:rPr>
      </w:pPr>
      <w:r w:rsidRPr="009809D2">
        <w:rPr>
          <w:rFonts w:eastAsia="Times New Roman" w:cstheme="minorHAnsi"/>
          <w:color w:val="686868"/>
          <w:lang w:eastAsia="fi-FI"/>
        </w:rPr>
        <w:t>Rekisteröidyllä on aina oikeus tehdä valitus valvontaviranomaiselle tavasta, jolla seura käsittelee rekisteröidyn henkilötietoja. Valitus tehdään toimivaltaisen viranomaisen ohjeistamalla tavalla suoraan toimivaltaiselle viranomaiselle, joka Suomessa on tietosuojavaltuutettu.</w:t>
      </w:r>
    </w:p>
    <w:p w14:paraId="1AE63588" w14:textId="77777777" w:rsidR="00FD2A44" w:rsidRPr="009809D2" w:rsidRDefault="00FD2A44">
      <w:pPr>
        <w:rPr>
          <w:rFonts w:cstheme="minorHAnsi"/>
        </w:rPr>
      </w:pPr>
    </w:p>
    <w:sectPr w:rsidR="00FD2A44" w:rsidRPr="009809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7E33"/>
    <w:multiLevelType w:val="multilevel"/>
    <w:tmpl w:val="644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133B4"/>
    <w:multiLevelType w:val="multilevel"/>
    <w:tmpl w:val="5F3A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15566"/>
    <w:multiLevelType w:val="multilevel"/>
    <w:tmpl w:val="D07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636DF"/>
    <w:multiLevelType w:val="multilevel"/>
    <w:tmpl w:val="93E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35EF"/>
    <w:multiLevelType w:val="multilevel"/>
    <w:tmpl w:val="827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D2"/>
    <w:rsid w:val="009809D2"/>
    <w:rsid w:val="00FD2A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1529"/>
  <w15:chartTrackingRefBased/>
  <w15:docId w15:val="{3A4F6022-FEA8-4128-A157-04135EF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809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9809D2"/>
    <w:rPr>
      <w:color w:val="0563C1" w:themeColor="hyperlink"/>
      <w:u w:val="single"/>
    </w:rPr>
  </w:style>
  <w:style w:type="character" w:styleId="Ratkaisematonmaininta">
    <w:name w:val="Unresolved Mention"/>
    <w:basedOn w:val="Kappaleenoletusfontti"/>
    <w:uiPriority w:val="99"/>
    <w:semiHidden/>
    <w:unhideWhenUsed/>
    <w:rsid w:val="0098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srup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5954</Characters>
  <Application>Microsoft Office Word</Application>
  <DocSecurity>0</DocSecurity>
  <Lines>49</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Hakala</dc:creator>
  <cp:keywords/>
  <dc:description/>
  <cp:lastModifiedBy>Heikki Hakala</cp:lastModifiedBy>
  <cp:revision>1</cp:revision>
  <dcterms:created xsi:type="dcterms:W3CDTF">2020-06-09T13:48:00Z</dcterms:created>
  <dcterms:modified xsi:type="dcterms:W3CDTF">2020-06-09T13:57:00Z</dcterms:modified>
</cp:coreProperties>
</file>